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lang w:val="en-US"/>
        </w:rPr>
      </w:pPr>
      <w:r>
        <w:rPr>
          <w:rFonts w:hint="default" w:ascii="Verdana" w:hAnsi="Verdana" w:cs="Verdana"/>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 xml:space="preserve">UVOD </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 xml:space="preserve">METODOLOGIJA RAZVOJA SOFTWERA </w:t>
      </w:r>
      <w:r>
        <w:rPr>
          <w:rFonts w:hint="default" w:ascii="Verdana" w:hAnsi="Verdana" w:cs="Verdana"/>
          <w:b/>
          <w:bCs/>
          <w:sz w:val="24"/>
          <w:szCs w:val="24"/>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MODEL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5"/>
                    <a:stretch>
                      <a:fillRect/>
                    </a:stretch>
                  </pic:blipFill>
                  <pic:spPr>
                    <a:xfrm>
                      <a:off x="0" y="0"/>
                      <a:ext cx="2593340" cy="2073910"/>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V-MODEL</w:t>
      </w:r>
    </w:p>
    <w:p>
      <w:pPr>
        <w:numPr>
          <w:ilvl w:val="0"/>
          <w:numId w:val="0"/>
        </w:numPr>
        <w:jc w:val="both"/>
        <w:rPr>
          <w:rFonts w:hint="default" w:ascii="Verdana" w:hAnsi="Verdana" w:cs="Verdana"/>
          <w:b/>
          <w:bCs/>
          <w:sz w:val="24"/>
          <w:szCs w:val="24"/>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both"/>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INKREMENTALNI I ITERATIVNI RAZVOJ</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8"/>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SPIRALNI MODEL</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9"/>
                    <a:stretch>
                      <a:fillRect/>
                    </a:stretch>
                  </pic:blipFill>
                  <pic:spPr>
                    <a:xfrm>
                      <a:off x="0" y="0"/>
                      <a:ext cx="3020695" cy="242887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AGILNE METODE</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0"/>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SCRUM RAZVOJ</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1"/>
                    <a:stretch>
                      <a:fillRect/>
                    </a:stretch>
                  </pic:blipFill>
                  <pic:spPr>
                    <a:xfrm>
                      <a:off x="0" y="0"/>
                      <a:ext cx="3507740" cy="2630805"/>
                    </a:xfrm>
                    <a:prstGeom prst="rect">
                      <a:avLst/>
                    </a:prstGeom>
                    <a:noFill/>
                    <a:ln w="9525">
                      <a:noFill/>
                    </a:ln>
                  </pic:spPr>
                </pic:pic>
              </a:graphicData>
            </a:graphic>
          </wp:inline>
        </w:drawing>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LARMANOVA METODA</w:t>
      </w:r>
      <w:r>
        <w:rPr>
          <w:rFonts w:hint="default" w:ascii="Verdana" w:hAnsi="Verdana" w:cs="Verdana"/>
          <w:b/>
          <w:bCs/>
          <w:sz w:val="20"/>
          <w:szCs w:val="20"/>
          <w:lang w:val="en-US"/>
        </w:rPr>
        <w:br w:type="textWrapping"/>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PRIMENJENE TEHNOLOGIJE ZA RAZVOJ WEB APLIKACIJE</w:t>
      </w:r>
      <w:r>
        <w:rPr>
          <w:rFonts w:hint="default" w:ascii="Verdana" w:hAnsi="Verdana" w:cs="Verdana"/>
          <w:b/>
          <w:bCs/>
          <w:sz w:val="24"/>
          <w:szCs w:val="24"/>
          <w:lang w:val="en-U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PHP (VERZIJA 8.0.2)</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PHP je skriptni jezik otvorenog koda na strani servera koji mnogi programeri koriste za veb ra</w:t>
      </w:r>
      <w:r>
        <w:rPr>
          <w:rFonts w:hint="default" w:ascii="Verdana" w:hAnsi="Verdana" w:cs="Verdana"/>
          <w:b w:val="0"/>
          <w:bCs w:val="0"/>
          <w:sz w:val="20"/>
          <w:szCs w:val="20"/>
          <w:lang w:val="sr-Latn-RS"/>
        </w:rPr>
        <w:t>zvoj. To je takođe jezik opšte namene koji može da se koristi za izradu mnogo projekata, uključujući grafičke korisničke interfejse (GUI).</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Prva verzija PHP-a je pokrenuta pre 26 godina. Sada je na verziji 8, objavljenoj u novembru 2020. godine, ali verzija 7 i dalje ostaje najkorišćenija.</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radi na Zend engine-u, koji je najpupularnija implementacija. Postoje i neke druge implementacije kao što su parrot, HPMV (Hip Hop Virtual Machine), i Hip Hop kreiran od strane Facebook-a.</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LARAVEL (LARAVEL FRAMEWORK 9.11)</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b w:val="0"/>
          <w:bCs w:val="0"/>
          <w:sz w:val="20"/>
          <w:szCs w:val="20"/>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MARIADB SERVER (VERZIJ</w:t>
      </w:r>
      <w:r>
        <w:rPr>
          <w:rFonts w:hint="default" w:ascii="Verdana" w:hAnsi="Verdana" w:cs="Verdana"/>
          <w:b/>
          <w:bCs/>
          <w:sz w:val="20"/>
          <w:szCs w:val="20"/>
          <w:lang w:val="sr-Latn-RS"/>
        </w:rPr>
        <w:t>A 10.4.22</w:t>
      </w:r>
      <w:r>
        <w:rPr>
          <w:rFonts w:hint="default" w:ascii="Verdana" w:hAnsi="Verdana" w:cs="Verdana"/>
          <w:b/>
          <w:bCs/>
          <w:sz w:val="20"/>
          <w:szCs w:val="20"/>
          <w:lang w:val="en-US"/>
        </w:rPr>
        <w:t xml:space="preserve"> )</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MariaDB je sistem za upravljanje relacionim ba</w:t>
      </w:r>
      <w:r>
        <w:rPr>
          <w:rFonts w:hint="default" w:ascii="Verdana" w:hAnsi="Verdana" w:cs="Verdana"/>
          <w:b w:val="0"/>
          <w:bCs w:val="0"/>
          <w:sz w:val="20"/>
          <w:szCs w:val="20"/>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JAVASCRIPT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Javascript je skriptni ili programerski jezik</w:t>
      </w:r>
      <w:r>
        <w:rPr>
          <w:rFonts w:hint="default" w:ascii="Verdana" w:hAnsi="Verdana" w:cs="Verdana"/>
          <w:b w:val="0"/>
          <w:bCs w:val="0"/>
          <w:sz w:val="20"/>
          <w:szCs w:val="2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BOOTSTRAP</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LIVEWIRE</w:t>
      </w:r>
      <w:r>
        <w:rPr>
          <w:rFonts w:hint="default" w:ascii="Verdana" w:hAnsi="Verdana" w:cs="Verdana"/>
          <w:b/>
          <w:bCs/>
          <w:sz w:val="20"/>
          <w:szCs w:val="20"/>
          <w:lang w:val="sr-Latn-RS"/>
        </w:rPr>
        <w:t xml:space="preserve"> (VERZIJA 2.10)</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Livewire je kompletan okvir za Laravel koji čini izgradnju dinamičkih interfejsa jednostavnim, bez napuštanja udobnosti Laravel-a.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Livewire prikazuje početni izlaz komponente sa stranicom. Na ovaj način je prilagođeno SEO-u.</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Kada dođe do interakcije, livewire šalje AJAX zahtev serveru sa ažuriranim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Server ponovo prikazuuje komponentu i odgovara sa novim HTML-om.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MODEL-VIEW-CONTROLLER KONCEPT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 xml:space="preserve">Model predstavlja pozadinu koja sadrži svu logiku podataka. </w:t>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View odnosno pogled je frontend odnosno grafički korisnički interfejs (GUI).</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Kontroler je mozak aplikacije koji kontroliše kako se podaci prikazuju </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Koncept MVC-ja prvi je uveo Trygve Reenskaug, koji ga je predložio kao način za razvoj GUI aplikacija za desktop računare.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Danas se MVC obrazac koristi za moderne veb aplikacije jer omogućava da aplikacija bude skalabilna, održiva i lako proširiva.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1778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2"/>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r>
        <w:rPr>
          <w:rFonts w:hint="default" w:ascii="Verdana" w:hAnsi="Verdana" w:cs="Verdana"/>
          <w:b w:val="0"/>
          <w:bCs w:val="0"/>
          <w:sz w:val="20"/>
          <w:szCs w:val="20"/>
          <w:lang w:val="sr-Latn-RS"/>
        </w:rPr>
        <w:br w:type="textWrapping"/>
      </w:r>
      <w:r>
        <w:rPr>
          <w:rFonts w:hint="default" w:ascii="Verdana" w:hAnsi="Verdana" w:cs="Verdana"/>
          <w:b/>
          <w:bCs/>
          <w:sz w:val="20"/>
          <w:szCs w:val="20"/>
          <w:lang w:val="en-US"/>
        </w:rPr>
        <w:br w:type="textWrapping"/>
      </w:r>
    </w:p>
    <w:p>
      <w:pPr>
        <w:numPr>
          <w:ilvl w:val="0"/>
          <w:numId w:val="0"/>
        </w:numPr>
        <w:ind w:leftChars="0"/>
        <w:jc w:val="both"/>
        <w:rPr>
          <w:rFonts w:hint="default" w:ascii="Verdana" w:hAnsi="Verdana" w:cs="Verdana"/>
          <w:b/>
          <w:bCs/>
          <w:sz w:val="20"/>
          <w:szCs w:val="20"/>
          <w:lang w:val="en-US"/>
        </w:rPr>
      </w:pPr>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b/>
          <w:bCs/>
          <w:sz w:val="20"/>
          <w:szCs w:val="20"/>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 xml:space="preserve"> </w:t>
      </w:r>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VERBALNI OPIS MODELA</w:t>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0"/>
          <w:szCs w:val="20"/>
          <w:lang w:val="sr-Latn-RS"/>
        </w:rPr>
      </w:pPr>
      <w:r>
        <w:rPr>
          <w:rFonts w:hint="default" w:ascii="Verdana" w:hAnsi="Verdana" w:cs="Verdana"/>
          <w:b/>
          <w:bCs/>
          <w:sz w:val="20"/>
          <w:szCs w:val="20"/>
          <w:lang w:val="sr-Latn-RS"/>
        </w:rPr>
        <w:t>SLUČAJEVI KORIŠĆENJA</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3"/>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OPIS SLUČAJEVA KORIŠĆENJA</w:t>
      </w:r>
      <w:r>
        <w:rPr>
          <w:rFonts w:hint="default" w:ascii="Verdana" w:hAnsi="Verdana" w:cs="Verdana"/>
          <w:b/>
          <w:bCs/>
          <w:sz w:val="20"/>
          <w:szCs w:val="20"/>
          <w:lang w:val="sr-Latn-RS"/>
        </w:rPr>
        <w:br w:type="textWrapping"/>
      </w:r>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5.Sistem obavestava korisnika da je artikal izbrisan iz korpe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FAZA ANALIZE</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SISTEMSKI DIJAGRAMI SEKVENCI</w:t>
      </w:r>
      <w:r>
        <w:rPr>
          <w:rFonts w:hint="default" w:ascii="Verdana" w:hAnsi="Verdana" w:cs="Verdana"/>
          <w:b/>
          <w:bCs/>
          <w:sz w:val="20"/>
          <w:szCs w:val="20"/>
          <w:lang w:val="en-US"/>
        </w:rPr>
        <w:t xml:space="preserve"> ZA SLU</w:t>
      </w:r>
      <w:r>
        <w:rPr>
          <w:rFonts w:hint="default" w:ascii="Verdana" w:hAnsi="Verdana" w:cs="Verdana"/>
          <w:b/>
          <w:bCs/>
          <w:sz w:val="20"/>
          <w:szCs w:val="20"/>
          <w:lang w:val="sr-Latn-RS"/>
        </w:rPr>
        <w:t>ČAJEVE KORIŠĆENJA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4"/>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5"/>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pPr>
      <w: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6"/>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7"/>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8"/>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19"/>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0"/>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1"/>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2"/>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3"/>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4"/>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5"/>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6"/>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7"/>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8"/>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p>
    <w:p>
      <w:pPr>
        <w:numPr>
          <w:numId w:val="0"/>
        </w:numPr>
        <w:ind w:leftChars="0"/>
        <w:jc w:val="both"/>
        <w:rPr>
          <w:rFonts w:hint="default" w:ascii="Verdana" w:hAnsi="Verdana" w:cs="Verdana"/>
          <w:b w:val="0"/>
          <w:bCs w:val="0"/>
          <w:sz w:val="20"/>
          <w:szCs w:val="20"/>
          <w:lang w:val="sr-Latn-RS"/>
        </w:rPr>
      </w:pPr>
      <w: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29"/>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both"/>
        <w:rPr>
          <w:rFonts w:hint="default" w:ascii="Verdana" w:hAnsi="Verdana" w:cs="Verdana"/>
        </w:rPr>
      </w:pPr>
      <w: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0"/>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 xml:space="preserve">Otkazivanje porudzbine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1"/>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2"/>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 xml:space="preserve">Prihvatanje porudžbine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both"/>
        <w:rPr>
          <w:rFonts w:hint="default" w:ascii="Verdana" w:hAnsi="Verdana" w:cs="Verdana"/>
          <w:b w:val="0"/>
          <w:bCs w:val="0"/>
          <w:sz w:val="20"/>
          <w:szCs w:val="20"/>
          <w:lang w:val="sr-Latn-RS"/>
        </w:rPr>
      </w:pPr>
      <w: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3"/>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4"/>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5"/>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6"/>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7"/>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8"/>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39"/>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0"/>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rPr>
          <w:rFonts w:hint="default" w:ascii="Verdana" w:hAnsi="Verdana" w:cs="Verdana"/>
          <w:b w:val="0"/>
          <w:bCs w:val="0"/>
          <w:sz w:val="20"/>
          <w:szCs w:val="20"/>
          <w:lang w:val="sr-Latn-RS"/>
        </w:rPr>
      </w:pPr>
      <w: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1"/>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2"/>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3"/>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4"/>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5"/>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6"/>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7"/>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8"/>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 </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49"/>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0"/>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1"/>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2"/>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lang w:val="sr-Latn-RS"/>
        </w:rPr>
      </w:pPr>
      <w: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3"/>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4"/>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5"/>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6"/>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rPr>
      </w:pPr>
      <w: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7"/>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DEFINISANJE UGOVORA O SISTEMSKIM OPERACIJAMA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KONCEPTUALNI (DOMENSKI) MODEL</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Konceptualni model nastaje na osnovu podataka iz funkcionalnog zahteva i slučajeva korišćenja.</w:t>
      </w:r>
    </w:p>
    <w:p>
      <w:pPr>
        <w:numPr>
          <w:ilvl w:val="0"/>
          <w:numId w:val="0"/>
        </w:numPr>
        <w:ind w:leftChars="0"/>
        <w:jc w:val="both"/>
        <w:rPr>
          <w:rFonts w:hint="default" w:ascii="Verdana" w:hAnsi="Verdana" w:cs="Verdana"/>
          <w:b/>
          <w:bCs/>
          <w:sz w:val="24"/>
          <w:szCs w:val="24"/>
          <w:lang w:val="en-US"/>
        </w:rPr>
      </w:pPr>
      <w: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8"/>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59"/>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RELACIONI MODEL</w:t>
      </w:r>
      <w:r>
        <w:rPr>
          <w:rFonts w:hint="default" w:ascii="Verdana" w:hAnsi="Verdana" w:cs="Verdana"/>
          <w:b/>
          <w:bCs/>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FAZA PROJEKTOVANJA</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DIJAGRAMI SEKVENCI I KOLABORACIONI DIJAGRAMI ZA SISTEMSKE OPERACIJE</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pPr>
      <w:r>
        <w:rPr>
          <w:rFonts w:hint="default" w:ascii="Verdana" w:hAnsi="Verdana" w:cs="Verdana"/>
          <w:b w:val="0"/>
          <w:bCs w:val="0"/>
          <w:sz w:val="20"/>
          <w:szCs w:val="20"/>
          <w:lang w:val="sr-Latn-RS"/>
        </w:rPr>
        <w:t>Postuslovi: Kreiran je novi nalog</w:t>
      </w:r>
      <w:r>
        <w:rPr>
          <w:rFonts w:hint="default" w:ascii="Verdana" w:hAnsi="Verdana" w:cs="Verdana"/>
          <w:b w:val="0"/>
          <w:bCs w:val="0"/>
          <w:sz w:val="20"/>
          <w:szCs w:val="20"/>
          <w:lang w:val="sr-Latn-RS"/>
        </w:rPr>
        <w:br w:type="textWrapping"/>
      </w:r>
      <w:r>
        <w:drawing>
          <wp:inline distT="0" distB="0" distL="114300" distR="114300">
            <wp:extent cx="6114415" cy="2861945"/>
            <wp:effectExtent l="0" t="0" r="12065" b="3175"/>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0"/>
                    <a:stretch>
                      <a:fillRect/>
                    </a:stretch>
                  </pic:blipFill>
                  <pic:spPr>
                    <a:xfrm>
                      <a:off x="0" y="0"/>
                      <a:ext cx="6114415" cy="28619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drawing>
          <wp:inline distT="0" distB="0" distL="114300" distR="114300">
            <wp:extent cx="5764530" cy="2886075"/>
            <wp:effectExtent l="0" t="0" r="11430" b="9525"/>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1"/>
                    <a:stretch>
                      <a:fillRect/>
                    </a:stretch>
                  </pic:blipFill>
                  <pic:spPr>
                    <a:xfrm>
                      <a:off x="0" y="0"/>
                      <a:ext cx="5764530" cy="288607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ascii="Verdana" w:hAnsi="Verdana" w:cs="Verdana"/>
          <w:b w:val="0"/>
          <w:bCs w:val="0"/>
          <w:sz w:val="20"/>
          <w:szCs w:val="20"/>
          <w:lang w:val="en-US"/>
        </w:rPr>
        <w:t>Slika 56. Sekvencijalni I kolaboracioni dijagram check</w:t>
      </w: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2"/>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56.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3"/>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4"/>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r>
        <w:rPr>
          <w:rFonts w:hint="default" w:ascii="Verdana" w:hAnsi="Verdana" w:cs="Verdana"/>
          <w:b w:val="0"/>
          <w:bCs w:val="0"/>
          <w:sz w:val="20"/>
          <w:szCs w:val="20"/>
          <w:lang w:val="sr-Latn-RS"/>
        </w:rPr>
        <w:br w:type="textWrapping"/>
      </w:r>
      <w: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5"/>
                    <a:stretch>
                      <a:fillRect/>
                    </a:stretch>
                  </pic:blipFill>
                  <pic:spPr>
                    <a:xfrm>
                      <a:off x="0" y="0"/>
                      <a:ext cx="4946650" cy="2422525"/>
                    </a:xfrm>
                    <a:prstGeom prst="rect">
                      <a:avLst/>
                    </a:prstGeom>
                    <a:noFill/>
                    <a:ln>
                      <a:noFill/>
                    </a:ln>
                  </pic:spPr>
                </pic:pic>
              </a:graphicData>
            </a:graphic>
          </wp:inline>
        </w:drawing>
      </w:r>
    </w:p>
    <w:p>
      <w:pP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pPr>
      <w:r>
        <w:rPr>
          <w:rFonts w:hint="default" w:ascii="Verdana" w:hAnsi="Verdana" w:cs="Verdana"/>
          <w:b w:val="0"/>
          <w:bCs w:val="0"/>
          <w:sz w:val="20"/>
          <w:szCs w:val="20"/>
          <w:lang w:val="sr-Latn-RS"/>
        </w:rPr>
        <w:br w:type="textWrapping"/>
      </w:r>
      <w: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6"/>
                    <a:stretch>
                      <a:fillRect/>
                    </a:stretch>
                  </pic:blipFill>
                  <pic:spPr>
                    <a:xfrm>
                      <a:off x="0" y="0"/>
                      <a:ext cx="6115050" cy="2653665"/>
                    </a:xfrm>
                    <a:prstGeom prst="rect">
                      <a:avLst/>
                    </a:prstGeom>
                    <a:noFill/>
                    <a:ln>
                      <a:noFill/>
                    </a:ln>
                  </pic:spPr>
                </pic:pic>
              </a:graphicData>
            </a:graphic>
          </wp:inline>
        </w:drawing>
      </w:r>
    </w:p>
    <w:p>
      <w:pPr>
        <w:rPr>
          <w:rFonts w:hint="default"/>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7"/>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8"/>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r>
        <w:rPr>
          <w:rFonts w:hint="default" w:ascii="Verdana" w:hAnsi="Verdana" w:cs="Verdana"/>
          <w:b w:val="0"/>
          <w:bCs w:val="0"/>
          <w:sz w:val="20"/>
          <w:szCs w:val="20"/>
          <w:lang w:val="sr-Latn-RS"/>
        </w:rPr>
        <w:br w:type="textWrapping"/>
      </w:r>
      <w: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69"/>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bCs/>
          <w:sz w:val="20"/>
          <w:szCs w:val="20"/>
          <w:lang w:val="sr-Latn-RS"/>
        </w:rPr>
      </w:pPr>
      <w: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0"/>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lang w:val="sr-Latn-RS"/>
        </w:rPr>
      </w:pPr>
      <w: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1"/>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2"/>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3"/>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4"/>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67.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5"/>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6"/>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68.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7"/>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8"/>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Slika 69.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79"/>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0"/>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en-US"/>
        </w:rPr>
        <w:t xml:space="preserve">Slika 70.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1"/>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2"/>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3"/>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4"/>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5"/>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6"/>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 xml:space="preserve">PROJEKTOVANJE BAZE PODATAKA </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74.</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75.</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76.</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4559300</wp:posOffset>
            </wp:positionH>
            <wp:positionV relativeFrom="paragraph">
              <wp:posOffset>130175</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87"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661312" behindDoc="0" locked="0" layoutInCell="1" allowOverlap="1">
            <wp:simplePos x="0" y="0"/>
            <wp:positionH relativeFrom="page">
              <wp:posOffset>2673350</wp:posOffset>
            </wp:positionH>
            <wp:positionV relativeFrom="paragraph">
              <wp:posOffset>134620</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8"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660288" behindDoc="0" locked="0" layoutInCell="1" allowOverlap="1">
            <wp:simplePos x="0" y="0"/>
            <wp:positionH relativeFrom="page">
              <wp:posOffset>922020</wp:posOffset>
            </wp:positionH>
            <wp:positionV relativeFrom="paragraph">
              <wp:posOffset>153035</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89" cstate="print"/>
                    <a:stretch>
                      <a:fillRect/>
                    </a:stretch>
                  </pic:blipFill>
                  <pic:spPr>
                    <a:xfrm>
                      <a:off x="0" y="0"/>
                      <a:ext cx="1151255" cy="2414270"/>
                    </a:xfrm>
                    <a:prstGeom prst="rect">
                      <a:avLst/>
                    </a:prstGeom>
                  </pic:spPr>
                </pic:pic>
              </a:graphicData>
            </a:graphic>
          </wp:anchor>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77.</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78.</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4566920</wp:posOffset>
            </wp:positionH>
            <wp:positionV relativeFrom="paragraph">
              <wp:posOffset>167005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90"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664384" behindDoc="0" locked="0" layoutInCell="1" allowOverlap="1">
            <wp:simplePos x="0" y="0"/>
            <wp:positionH relativeFrom="page">
              <wp:posOffset>2705100</wp:posOffset>
            </wp:positionH>
            <wp:positionV relativeFrom="paragraph">
              <wp:posOffset>140335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1" cstate="print"/>
                    <a:stretch>
                      <a:fillRect/>
                    </a:stretch>
                  </pic:blipFill>
                  <pic:spPr>
                    <a:xfrm>
                      <a:off x="0" y="0"/>
                      <a:ext cx="1386840" cy="1592580"/>
                    </a:xfrm>
                    <a:prstGeom prst="rect">
                      <a:avLst/>
                    </a:prstGeom>
                  </pic:spPr>
                </pic:pic>
              </a:graphicData>
            </a:graphic>
          </wp:anchor>
        </w:drawing>
      </w:r>
      <w:r>
        <w:rPr>
          <w:rFonts w:hint="default" w:ascii="Verdana" w:hAnsi="Verdana" w:cs="Verdana"/>
        </w:rPr>
        <w:drawing>
          <wp:anchor distT="0" distB="0" distL="0" distR="0" simplePos="0" relativeHeight="251663360" behindDoc="0" locked="0" layoutInCell="1" allowOverlap="1">
            <wp:simplePos x="0" y="0"/>
            <wp:positionH relativeFrom="page">
              <wp:posOffset>894080</wp:posOffset>
            </wp:positionH>
            <wp:positionV relativeFrom="paragraph">
              <wp:posOffset>136525</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2" cstate="print"/>
                    <a:stretch>
                      <a:fillRect/>
                    </a:stretch>
                  </pic:blipFill>
                  <pic:spPr>
                    <a:xfrm>
                      <a:off x="0" y="0"/>
                      <a:ext cx="1363980" cy="15621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80.</w:t>
      </w:r>
    </w:p>
    <w:p>
      <w:pPr>
        <w:rPr>
          <w:rFonts w:hint="default" w:ascii="Verdana" w:hAnsi="Verdana" w:cs="Verdana"/>
          <w:b/>
          <w:bCs/>
          <w:sz w:val="24"/>
          <w:szCs w:val="24"/>
          <w:lang w:val="en-US"/>
        </w:rPr>
      </w:pPr>
      <w:r>
        <w:rPr>
          <w:rFonts w:hint="default" w:ascii="Verdana" w:hAnsi="Verdana" w:cs="Verdana"/>
        </w:rPr>
        <w:drawing>
          <wp:anchor distT="0" distB="0" distL="0" distR="0" simplePos="0" relativeHeight="251667456" behindDoc="0" locked="0" layoutInCell="1" allowOverlap="1">
            <wp:simplePos x="0" y="0"/>
            <wp:positionH relativeFrom="page">
              <wp:posOffset>878840</wp:posOffset>
            </wp:positionH>
            <wp:positionV relativeFrom="paragraph">
              <wp:posOffset>4938395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93" cstate="print"/>
                    <a:stretch>
                      <a:fillRect/>
                    </a:stretch>
                  </pic:blipFill>
                  <pic:spPr>
                    <a:xfrm>
                      <a:off x="0" y="0"/>
                      <a:ext cx="5268595" cy="3286125"/>
                    </a:xfrm>
                    <a:prstGeom prst="rect">
                      <a:avLst/>
                    </a:prstGeom>
                  </pic:spPr>
                </pic:pic>
              </a:graphicData>
            </a:graphic>
          </wp:anchor>
        </w:drawing>
      </w:r>
      <w:r>
        <w:rPr>
          <w:rFonts w:hint="default" w:ascii="Verdana" w:hAnsi="Verdana" w:cs="Verdana"/>
        </w:rPr>
        <w:drawing>
          <wp:anchor distT="0" distB="0" distL="0" distR="0" simplePos="0" relativeHeight="251666432" behindDoc="0" locked="0" layoutInCell="1" allowOverlap="1">
            <wp:simplePos x="0" y="0"/>
            <wp:positionH relativeFrom="page">
              <wp:posOffset>866140</wp:posOffset>
            </wp:positionH>
            <wp:positionV relativeFrom="paragraph">
              <wp:posOffset>62230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94" cstate="print"/>
                    <a:stretch>
                      <a:fillRect/>
                    </a:stretch>
                  </pic:blipFill>
                  <pic:spPr>
                    <a:xfrm>
                      <a:off x="0" y="0"/>
                      <a:ext cx="1570355" cy="408622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81.</w:t>
      </w:r>
      <w:r>
        <w:rPr>
          <w:rFonts w:hint="default" w:ascii="Verdana" w:hAnsi="Verdana" w:cs="Verdana"/>
          <w:b w:val="0"/>
          <w:bCs w:val="0"/>
          <w:sz w:val="20"/>
          <w:szCs w:val="20"/>
          <w:lang w:val="sr-Latn-RS"/>
        </w:rPr>
        <w:br w:type="page"/>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PROJEKTOVANJE KORISNIČKOG INTERFEJSA</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5"/>
                    <a:stretch>
                      <a:fillRect/>
                    </a:stretch>
                  </pic:blipFill>
                  <pic:spPr>
                    <a:xfrm>
                      <a:off x="0" y="0"/>
                      <a:ext cx="3924935" cy="277685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82. Registraciona forma</w:t>
      </w: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6"/>
                    <a:stretch>
                      <a:fillRect/>
                    </a:stretch>
                  </pic:blipFill>
                  <pic:spPr>
                    <a:xfrm>
                      <a:off x="0" y="0"/>
                      <a:ext cx="6120130" cy="70167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83.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p>
    <w:p>
      <w:pP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7"/>
                    <a:stretch>
                      <a:fillRect/>
                    </a:stretch>
                  </pic:blipFill>
                  <pic:spPr>
                    <a:xfrm>
                      <a:off x="0" y="0"/>
                      <a:ext cx="4472940" cy="6311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84. Postojeca mejl adresa</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8"/>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85.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p>
    <w:p>
      <w:pP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99"/>
                    <a:stretch>
                      <a:fillRect/>
                    </a:stretch>
                  </pic:blipFill>
                  <pic:spPr>
                    <a:xfrm>
                      <a:off x="0" y="0"/>
                      <a:ext cx="3225165" cy="99695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86. Forma za prijavljivanje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0"/>
                    <a:stretch>
                      <a:fillRect/>
                    </a:stretch>
                  </pic:blipFill>
                  <pic:spPr>
                    <a:xfrm>
                      <a:off x="0" y="0"/>
                      <a:ext cx="2323465" cy="5175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87.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1"/>
                    <a:stretch>
                      <a:fillRect/>
                    </a:stretch>
                  </pic:blipFill>
                  <pic:spPr>
                    <a:xfrm>
                      <a:off x="0" y="0"/>
                      <a:ext cx="4469130" cy="109918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88.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2"/>
                    <a:stretch>
                      <a:fillRect/>
                    </a:stretch>
                  </pic:blipFill>
                  <pic:spPr>
                    <a:xfrm>
                      <a:off x="0" y="0"/>
                      <a:ext cx="3029585" cy="25120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89. Forma za promenu podataka i brisanje naloga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3"/>
                    <a:stretch>
                      <a:fillRect/>
                    </a:stretch>
                  </pic:blipFill>
                  <pic:spPr>
                    <a:xfrm>
                      <a:off x="0" y="0"/>
                      <a:ext cx="2971800" cy="74676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lang w:val="sr-Latn-RS"/>
        </w:rPr>
        <w:t>Slika 90.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4"/>
                    <a:stretch>
                      <a:fillRect/>
                    </a:stretch>
                  </pic:blipFill>
                  <pic:spPr>
                    <a:xfrm>
                      <a:off x="0" y="0"/>
                      <a:ext cx="4093845" cy="103695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91. Forma za promenu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5"/>
                    <a:stretch>
                      <a:fillRect/>
                    </a:stretch>
                  </pic:blipFill>
                  <pic:spPr>
                    <a:xfrm>
                      <a:off x="0" y="0"/>
                      <a:ext cx="4088765"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92.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6"/>
                    <a:stretch>
                      <a:fillRect/>
                    </a:stretch>
                  </pic:blipFill>
                  <pic:spPr>
                    <a:xfrm>
                      <a:off x="0" y="0"/>
                      <a:ext cx="4065905" cy="9232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93.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7"/>
                    <a:stretch>
                      <a:fillRect/>
                    </a:stretch>
                  </pic:blipFill>
                  <pic:spPr>
                    <a:xfrm>
                      <a:off x="0" y="0"/>
                      <a:ext cx="4163695" cy="201930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94. Lista artikala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8"/>
                    <a:stretch>
                      <a:fillRect/>
                    </a:stretch>
                  </pic:blipFill>
                  <pic:spPr>
                    <a:xfrm>
                      <a:off x="0" y="0"/>
                      <a:ext cx="1540510" cy="108204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95. Forma za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09"/>
                    <a:stretch>
                      <a:fillRect/>
                    </a:stretch>
                  </pic:blipFill>
                  <pic:spPr>
                    <a:xfrm>
                      <a:off x="0" y="0"/>
                      <a:ext cx="4140200" cy="93472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96.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p>
    <w:p>
      <w:pP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0"/>
                    <a:stretch>
                      <a:fillRect/>
                    </a:stretch>
                  </pic:blipFill>
                  <pic:spPr>
                    <a:xfrm>
                      <a:off x="0" y="0"/>
                      <a:ext cx="4030980" cy="104521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97.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p>
    <w:p>
      <w:pP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1"/>
                    <a:stretch>
                      <a:fillRect/>
                    </a:stretch>
                  </pic:blipFill>
                  <pic:spPr>
                    <a:xfrm>
                      <a:off x="0" y="0"/>
                      <a:ext cx="4112895" cy="202120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98. Lista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2"/>
                    <a:stretch>
                      <a:fillRect/>
                    </a:stretch>
                  </pic:blipFill>
                  <pic:spPr>
                    <a:xfrm>
                      <a:off x="0" y="0"/>
                      <a:ext cx="4114165" cy="95186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99.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3"/>
                    <a:stretch>
                      <a:fillRect/>
                    </a:stretch>
                  </pic:blipFill>
                  <pic:spPr>
                    <a:xfrm>
                      <a:off x="0" y="0"/>
                      <a:ext cx="4225925" cy="122682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100. Forma sa listom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4"/>
                    <a:stretch>
                      <a:fillRect/>
                    </a:stretch>
                  </pic:blipFill>
                  <pic:spPr>
                    <a:xfrm>
                      <a:off x="0" y="0"/>
                      <a:ext cx="3653790" cy="85153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101. Poruka o uspešno promenjenoj količini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5"/>
                    <a:stretch>
                      <a:fillRect/>
                    </a:stretch>
                  </pic:blipFill>
                  <pic:spPr>
                    <a:xfrm>
                      <a:off x="0" y="0"/>
                      <a:ext cx="3618865" cy="859790"/>
                    </a:xfrm>
                    <a:prstGeom prst="rect">
                      <a:avLst/>
                    </a:prstGeom>
                    <a:noFill/>
                    <a:ln>
                      <a:noFill/>
                    </a:ln>
                  </pic:spPr>
                </pic:pic>
              </a:graphicData>
            </a:graphic>
          </wp:inline>
        </w:drawing>
      </w:r>
    </w:p>
    <w:p>
      <w:pPr>
        <w:rPr>
          <w:rFonts w:hint="default" w:ascii="Verdana" w:hAnsi="Verdana" w:cs="Verdana"/>
          <w:b w:val="0"/>
          <w:bCs w:val="0"/>
          <w:lang w:val="sr-Latn-RS"/>
        </w:rPr>
      </w:pPr>
      <w:r>
        <w:rPr>
          <w:rFonts w:hint="default" w:ascii="Verdana" w:hAnsi="Verdana" w:cs="Verdana"/>
          <w:b w:val="0"/>
          <w:bCs w:val="0"/>
          <w:lang w:val="sr-Latn-RS"/>
        </w:rPr>
        <w:t>Slika 102.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p>
    <w:p>
      <w:pP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6"/>
                    <a:stretch>
                      <a:fillRect/>
                    </a:stretch>
                  </pic:blipFill>
                  <pic:spPr>
                    <a:xfrm>
                      <a:off x="0" y="0"/>
                      <a:ext cx="4223385" cy="284988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103. Forma sa ličnim podacima i ukupnom cenom artikala u korpi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7"/>
                    <a:stretch>
                      <a:fillRect/>
                    </a:stretch>
                  </pic:blipFill>
                  <pic:spPr>
                    <a:xfrm>
                      <a:off x="0" y="0"/>
                      <a:ext cx="3611880" cy="8737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104.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p>
    <w:p>
      <w:pP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8"/>
                    <a:stretch>
                      <a:fillRect/>
                    </a:stretch>
                  </pic:blipFill>
                  <pic:spPr>
                    <a:xfrm>
                      <a:off x="0" y="0"/>
                      <a:ext cx="3531870" cy="6438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105.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b/>
          <w:bCs/>
          <w:lang w:val="sr-Latn-RS"/>
        </w:rPr>
      </w:pPr>
      <w:r>
        <w:rPr>
          <w:rFonts w:hint="default" w:ascii="Verdana" w:hAnsi="Verdana"/>
          <w:b/>
          <w:bCs/>
          <w:lang w:val="sr-Latn-RS"/>
        </w:rPr>
        <w:t>SK9: Otkazivanje porudzbine</w:t>
      </w:r>
    </w:p>
    <w:p>
      <w:pPr>
        <w:rPr>
          <w:rFonts w:hint="default" w:ascii="Verdana" w:hAnsi="Verdana"/>
          <w:lang w:val="sr-Latn-RS"/>
        </w:rPr>
      </w:pPr>
    </w:p>
    <w:p>
      <w:pPr>
        <w:rPr>
          <w:rFonts w:hint="default" w:ascii="Verdana" w:hAnsi="Verdana"/>
          <w:lang w:val="sr-Latn-RS"/>
        </w:rPr>
      </w:pPr>
      <w:r>
        <w:rPr>
          <w:rFonts w:hint="default" w:ascii="Verdana" w:hAnsi="Verdana"/>
          <w:lang w:val="sr-Latn-RS"/>
        </w:rPr>
        <w:t>Preduslovi: Sistem je ukljucen I korisniku je prikazana forma sa kreiranom porudzbinom.</w:t>
      </w:r>
    </w:p>
    <w:p>
      <w:pPr>
        <w:rPr>
          <w:rFonts w:hint="default" w:ascii="Verdana" w:hAnsi="Verdana"/>
          <w:lang w:val="sr-Latn-RS"/>
        </w:rPr>
      </w:pPr>
      <w:r>
        <w:rPr>
          <w:rFonts w:hint="default" w:ascii="Verdana" w:hAnsi="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lang w:val="sr-Latn-RS"/>
        </w:rPr>
      </w:pPr>
    </w:p>
    <w:p>
      <w:pPr>
        <w:rPr>
          <w:rFonts w:hint="default" w:ascii="Verdana" w:hAnsi="Verdana"/>
          <w:lang w:val="sr-Latn-RS"/>
        </w:rPr>
      </w:pPr>
      <w: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19"/>
                    <a:stretch>
                      <a:fillRect/>
                    </a:stretch>
                  </pic:blipFill>
                  <pic:spPr>
                    <a:xfrm>
                      <a:off x="0" y="0"/>
                      <a:ext cx="4117975" cy="948055"/>
                    </a:xfrm>
                    <a:prstGeom prst="rect">
                      <a:avLst/>
                    </a:prstGeom>
                    <a:noFill/>
                    <a:ln>
                      <a:noFill/>
                    </a:ln>
                  </pic:spPr>
                </pic:pic>
              </a:graphicData>
            </a:graphic>
          </wp:inline>
        </w:drawing>
      </w:r>
    </w:p>
    <w:p>
      <w:pPr>
        <w:rPr>
          <w:rFonts w:hint="default" w:ascii="Verdana" w:hAnsi="Verdana"/>
          <w:lang w:val="sr-Latn-RS"/>
        </w:rPr>
      </w:pPr>
      <w:r>
        <w:rPr>
          <w:rFonts w:hint="default" w:ascii="Verdana" w:hAnsi="Verdana"/>
          <w:lang w:val="sr-Latn-RS"/>
        </w:rPr>
        <w:t>Slika 106. Forma sa kreiranom porudžbinom</w:t>
      </w:r>
    </w:p>
    <w:p>
      <w:pPr>
        <w:rPr>
          <w:rFonts w:hint="default" w:ascii="Verdana" w:hAnsi="Verdana"/>
          <w:lang w:val="sr-Latn-RS"/>
        </w:rPr>
      </w:pPr>
    </w:p>
    <w:p>
      <w:pPr>
        <w:rPr>
          <w:rFonts w:hint="default" w:ascii="Verdana" w:hAnsi="Verdana"/>
          <w:lang w:val="sr-Latn-RS"/>
        </w:rPr>
      </w:pPr>
    </w:p>
    <w:p>
      <w:pPr>
        <w:rPr>
          <w:rFonts w:hint="default" w:ascii="Verdana" w:hAnsi="Verdana"/>
          <w:lang w:val="sr-Latn-RS"/>
        </w:rPr>
      </w:pPr>
      <w: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0"/>
                    <a:stretch>
                      <a:fillRect/>
                    </a:stretch>
                  </pic:blipFill>
                  <pic:spPr>
                    <a:xfrm>
                      <a:off x="0" y="0"/>
                      <a:ext cx="3627120" cy="845185"/>
                    </a:xfrm>
                    <a:prstGeom prst="rect">
                      <a:avLst/>
                    </a:prstGeom>
                    <a:noFill/>
                    <a:ln>
                      <a:noFill/>
                    </a:ln>
                  </pic:spPr>
                </pic:pic>
              </a:graphicData>
            </a:graphic>
          </wp:inline>
        </w:drawing>
      </w:r>
    </w:p>
    <w:p>
      <w:pPr>
        <w:rPr>
          <w:rFonts w:hint="default" w:ascii="Verdana" w:hAnsi="Verdana"/>
          <w:lang w:val="sr-Latn-RS"/>
        </w:rPr>
      </w:pPr>
      <w:r>
        <w:rPr>
          <w:rFonts w:hint="default" w:ascii="Verdana" w:hAnsi="Verdana"/>
          <w:lang w:val="sr-Latn-RS"/>
        </w:rPr>
        <w:t>Slika 107. Poruka o uspešno otkazanoj porudžbini</w:t>
      </w:r>
    </w:p>
    <w:p>
      <w:pPr>
        <w:rPr>
          <w:rFonts w:hint="default" w:ascii="Verdana" w:hAnsi="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p>
    <w:p>
      <w:pPr>
        <w:rPr>
          <w:rFonts w:hint="default" w:ascii="Verdana" w:hAnsi="Verdana" w:cs="Verdana"/>
          <w:lang w:val="en-US"/>
        </w:rPr>
      </w:pPr>
      <w: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1"/>
                    <a:stretch>
                      <a:fillRect/>
                    </a:stretch>
                  </pic:blipFill>
                  <pic:spPr>
                    <a:xfrm>
                      <a:off x="0" y="0"/>
                      <a:ext cx="3648710" cy="108839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108.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bCs/>
          <w:sz w:val="20"/>
          <w:szCs w:val="20"/>
          <w:lang w:val="sr-Latn-RS"/>
        </w:rPr>
        <w:t>SK10: Prihvatanje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konobaru je prikazana forma sa kreiranim porudzbinama</w:t>
      </w: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11 nećemo posebno obrađivati jer princip prilično identičan.</w:t>
      </w:r>
    </w:p>
    <w:p>
      <w:pPr>
        <w:rPr>
          <w:rFonts w:hint="default" w:ascii="Verdana" w:hAnsi="Verdana"/>
          <w:b w:val="0"/>
          <w:bCs w:val="0"/>
          <w:sz w:val="20"/>
          <w:szCs w:val="20"/>
          <w:lang w:val="sr-Latn-RS"/>
        </w:rPr>
      </w:pPr>
    </w:p>
    <w:p>
      <w: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2"/>
                    <a:stretch>
                      <a:fillRect/>
                    </a:stretch>
                  </pic:blipFill>
                  <pic:spPr>
                    <a:xfrm>
                      <a:off x="0" y="0"/>
                      <a:ext cx="5588000" cy="56007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en-US"/>
        </w:rPr>
        <w:t>Slika 109. Forma za prikaz I prihvatanje porud</w:t>
      </w:r>
      <w:r>
        <w:rPr>
          <w:rFonts w:hint="default" w:ascii="Verdana" w:hAnsi="Verdana" w:cs="Verdana"/>
          <w:lang w:val="sr-Latn-RS"/>
        </w:rPr>
        <w:t>žbine</w:t>
      </w:r>
    </w:p>
    <w:p>
      <w:pPr>
        <w:rPr>
          <w:rFonts w:hint="default" w:ascii="Verdana" w:hAnsi="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p>
    <w:p>
      <w:pPr>
        <w:rPr>
          <w:rFonts w:hint="default" w:ascii="Verdana" w:hAnsi="Verdana"/>
          <w:b w:val="0"/>
          <w:bCs w:val="0"/>
          <w:sz w:val="20"/>
          <w:szCs w:val="20"/>
          <w:lang w:val="sr-Latn-RS"/>
        </w:rPr>
      </w:pPr>
      <w: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3"/>
                    <a:stretch>
                      <a:fillRect/>
                    </a:stretch>
                  </pic:blipFill>
                  <pic:spPr>
                    <a:xfrm>
                      <a:off x="0" y="0"/>
                      <a:ext cx="3549015" cy="41084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110. Obaveštenje o prihvatanju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ukoliko je porudžbina u nekom drugom stanju, odakle se porudžbina ne može prihvatiti.</w:t>
      </w:r>
    </w:p>
    <w:p>
      <w: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4"/>
                    <a:stretch>
                      <a:fillRect/>
                    </a:stretch>
                  </pic:blipFill>
                  <pic:spPr>
                    <a:xfrm>
                      <a:off x="0" y="0"/>
                      <a:ext cx="5546090" cy="52451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cs="Verdana"/>
          <w:lang w:val="sr-Latn-RS"/>
        </w:rPr>
        <w:t>Slika 111. Alternativni scenario prilikom prihvatanja porudžbine</w:t>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SK12: Rucno unošenje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konobaru je prikazana forma sa kreiranim porudzbinama </w:t>
      </w:r>
    </w:p>
    <w:p>
      <w:pPr>
        <w:rPr>
          <w:rFonts w:hint="default" w:ascii="Verdana" w:hAnsi="Verdana"/>
          <w:b w:val="0"/>
          <w:bCs w:val="0"/>
          <w:sz w:val="20"/>
          <w:szCs w:val="20"/>
          <w:lang w:val="sr-Latn-RS"/>
        </w:rPr>
      </w:pPr>
      <w:r>
        <w:rPr>
          <w:rFonts w:hint="default" w:ascii="Verdana" w:hAnsi="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b w:val="0"/>
          <w:bCs w:val="0"/>
          <w:sz w:val="20"/>
          <w:szCs w:val="20"/>
          <w:lang w:val="sr-Latn-RS"/>
        </w:rPr>
      </w:pPr>
    </w:p>
    <w:p>
      <w: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5"/>
                    <a:stretch>
                      <a:fillRect/>
                    </a:stretch>
                  </pic:blipFill>
                  <pic:spPr>
                    <a:xfrm>
                      <a:off x="0" y="0"/>
                      <a:ext cx="5055235" cy="44450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112. Forma za ručni unos porudžbine</w:t>
      </w:r>
    </w:p>
    <w:p>
      <w:pPr>
        <w:rPr>
          <w:rFonts w:hint="default"/>
          <w:lang w:val="sr-Latn-RS"/>
        </w:rPr>
      </w:pPr>
    </w:p>
    <w:p>
      <w:pPr>
        <w:rPr>
          <w:rFonts w:hint="default" w:ascii="Verdana" w:hAnsi="Verdana"/>
          <w:b w:val="0"/>
          <w:bCs w:val="0"/>
          <w:sz w:val="20"/>
          <w:szCs w:val="20"/>
          <w:lang w:val="sr-Latn-RS"/>
        </w:rPr>
      </w:pPr>
      <w: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6"/>
                    <a:stretch>
                      <a:fillRect/>
                    </a:stretch>
                  </pic:blipFill>
                  <pic:spPr>
                    <a:xfrm>
                      <a:off x="0" y="0"/>
                      <a:ext cx="3700780" cy="45847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113. Obaveštenje o uspešno kreiranoj porudžbini</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prilikom unosa nevalidnih podataka.</w:t>
      </w:r>
    </w:p>
    <w:p>
      <w:pPr>
        <w:rPr>
          <w:rFonts w:hint="default" w:ascii="Verdana" w:hAnsi="Verdana"/>
          <w:b w:val="0"/>
          <w:bCs w:val="0"/>
          <w:sz w:val="20"/>
          <w:szCs w:val="20"/>
          <w:lang w:val="sr-Latn-RS"/>
        </w:rPr>
      </w:pPr>
      <w: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7"/>
                    <a:stretch>
                      <a:fillRect/>
                    </a:stretch>
                  </pic:blipFill>
                  <pic:spPr>
                    <a:xfrm>
                      <a:off x="0" y="0"/>
                      <a:ext cx="3680460" cy="42291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114. Obaveštenje o nevalidnim podacima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 Uvid u statistiku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neophodnim podacima za vodjenje statistike </w:t>
      </w:r>
    </w:p>
    <w:p>
      <w:pPr>
        <w:rPr>
          <w:rFonts w:hint="default" w:ascii="Verdana" w:hAnsi="Verdana"/>
          <w:b w:val="0"/>
          <w:bCs w:val="0"/>
          <w:sz w:val="20"/>
          <w:szCs w:val="20"/>
          <w:lang w:val="sr-Latn-RS"/>
        </w:rPr>
      </w:pPr>
      <w:r>
        <w:rPr>
          <w:rFonts w:hint="default" w:ascii="Verdana" w:hAnsi="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8"/>
                    <a:stretch>
                      <a:fillRect/>
                    </a:stretch>
                  </pic:blipFill>
                  <pic:spPr>
                    <a:xfrm>
                      <a:off x="0" y="0"/>
                      <a:ext cx="4994910" cy="114998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115. Početna strana menadžera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samo ukoliko menadžer nije ulogovan.</w:t>
      </w:r>
    </w:p>
    <w:p>
      <w:pPr>
        <w:rPr>
          <w:rFonts w:hint="default" w:ascii="Verdana" w:hAnsi="Verdana"/>
          <w:b w:val="0"/>
          <w:bCs w:val="0"/>
          <w:sz w:val="20"/>
          <w:szCs w:val="20"/>
          <w:lang w:val="sr-Latn-RS"/>
        </w:rPr>
      </w:pPr>
      <w: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116. Alternativni sceenario prilikom prikaza podataka.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Slučajevi korišćenja 13.1, 13.2, 13.3, 13.3, 13.4 i 13.5 se svode na prost odabir opcije na početnoj strani. </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13.2 je prikaz ostvarenih prihoda tokom meseci tekuće godine.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Slučaj korišćenja 13.3 je prikaz ostvarenih prihoda po godinama. Obračunavaju se prihodi za </w:t>
      </w:r>
    </w:p>
    <w:p>
      <w:pPr>
        <w:rPr>
          <w:rFonts w:hint="default" w:ascii="Verdana" w:hAnsi="Verdana"/>
          <w:b w:val="0"/>
          <w:bCs w:val="0"/>
          <w:sz w:val="20"/>
          <w:szCs w:val="20"/>
          <w:lang w:val="sr-Latn-RS"/>
        </w:rPr>
      </w:pPr>
      <w:r>
        <w:rPr>
          <w:rFonts w:hint="default" w:ascii="Verdana" w:hAnsi="Verdana"/>
          <w:b w:val="0"/>
          <w:bCs w:val="0"/>
          <w:sz w:val="20"/>
          <w:szCs w:val="20"/>
          <w:lang w:val="sr-Latn-RS"/>
        </w:rPr>
        <w:t>svaku godinu poslovanja restorana putem naše web aplikacije.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13.5 je prikaz ostvarenih d</w:t>
      </w:r>
      <w:r>
        <w:rPr>
          <w:rFonts w:hint="default" w:ascii="Verdana" w:hAnsi="Verdana"/>
          <w:b w:val="0"/>
          <w:bCs w:val="0"/>
          <w:sz w:val="20"/>
          <w:szCs w:val="20"/>
          <w:lang w:val="sr-Latn-RS"/>
        </w:rPr>
        <w:t xml:space="preserve">nevni nedeljni mesecni i godisnji </w:t>
      </w:r>
      <w:r>
        <w:rPr>
          <w:rFonts w:hint="default" w:ascii="Verdana" w:hAnsi="Verdana"/>
          <w:b w:val="0"/>
          <w:bCs w:val="0"/>
          <w:sz w:val="20"/>
          <w:szCs w:val="20"/>
          <w:lang w:val="sr-Latn-RS"/>
        </w:rPr>
        <w:t>prihoda. Prihodi se prikazuju za tekuću godinu, mesec, nedelju i dan. Pored tih informacija imamo i informaciju o ukupno ostvarenom prihodu od početka poslovanja putem naše web aplikacije.</w:t>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SK14: Prihvati porudzbinu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spremnim porudzbinama za isporuku </w:t>
      </w:r>
    </w:p>
    <w:p>
      <w:pPr>
        <w:rPr>
          <w:rFonts w:hint="default" w:ascii="Verdana" w:hAnsi="Verdana"/>
          <w:b w:val="0"/>
          <w:bCs w:val="0"/>
          <w:sz w:val="20"/>
          <w:szCs w:val="20"/>
          <w:lang w:val="sr-Latn-RS"/>
        </w:rPr>
      </w:pPr>
      <w:r>
        <w:rPr>
          <w:rFonts w:hint="default" w:ascii="Verdana" w:hAnsi="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0"/>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rPr>
          <w:rFonts w:hint="default" w:ascii="Verdana" w:hAnsi="Verdana"/>
          <w:b w:val="0"/>
          <w:bCs w:val="0"/>
          <w:sz w:val="20"/>
          <w:szCs w:val="20"/>
          <w:lang w:val="sr-Latn-RS"/>
        </w:rPr>
      </w:pPr>
      <w: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1"/>
                    <a:stretch>
                      <a:fillRect/>
                    </a:stretch>
                  </pic:blipFill>
                  <pic:spPr>
                    <a:xfrm>
                      <a:off x="0" y="0"/>
                      <a:ext cx="3844290" cy="38862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117. Obaveštenje o prihvatanju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ukoliko je baza podataka prazna.</w:t>
      </w:r>
    </w:p>
    <w:p>
      <w:pPr>
        <w:rPr>
          <w:rFonts w:hint="default" w:ascii="Verdana" w:hAnsi="Verdana"/>
          <w:b w:val="0"/>
          <w:bCs w:val="0"/>
          <w:sz w:val="20"/>
          <w:szCs w:val="20"/>
          <w:lang w:val="sr-Latn-RS"/>
        </w:rPr>
      </w:pPr>
      <w: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118. Alternativni scenario prilikom prikaza porudžbina za isporuku</w:t>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SK15: Posalji lokaciju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spremnim porudzbinama za isporuku </w:t>
      </w:r>
    </w:p>
    <w:p>
      <w:pPr>
        <w:rPr>
          <w:rFonts w:hint="default" w:ascii="Verdana" w:hAnsi="Verdana"/>
          <w:b w:val="0"/>
          <w:bCs w:val="0"/>
          <w:sz w:val="20"/>
          <w:szCs w:val="20"/>
          <w:lang w:val="sr-Latn-RS"/>
        </w:rPr>
      </w:pPr>
      <w:r>
        <w:rPr>
          <w:rFonts w:hint="default" w:ascii="Verdana" w:hAnsi="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2"/>
                    <a:stretch>
                      <a:fillRect/>
                    </a:stretch>
                  </pic:blipFill>
                  <pic:spPr>
                    <a:xfrm>
                      <a:off x="0" y="0"/>
                      <a:ext cx="5551805" cy="410210"/>
                    </a:xfrm>
                    <a:prstGeom prst="rect">
                      <a:avLst/>
                    </a:prstGeom>
                    <a:noFill/>
                    <a:ln>
                      <a:noFill/>
                    </a:ln>
                  </pic:spPr>
                </pic:pic>
              </a:graphicData>
            </a:graphic>
          </wp:inline>
        </w:drawing>
      </w:r>
    </w:p>
    <w:p>
      <w:pPr>
        <w:rPr>
          <w:rFonts w:hint="default" w:ascii="Verdana" w:hAnsi="Verdana"/>
          <w:b w:val="0"/>
          <w:bCs w:val="0"/>
          <w:sz w:val="20"/>
          <w:szCs w:val="20"/>
          <w:lang w:val="en-US"/>
        </w:rPr>
      </w:pPr>
      <w:r>
        <w:rPr>
          <w:rFonts w:hint="default" w:ascii="Verdana" w:hAnsi="Verdana"/>
          <w:b w:val="0"/>
          <w:bCs w:val="0"/>
          <w:sz w:val="20"/>
          <w:szCs w:val="20"/>
          <w:lang w:val="en-US"/>
        </w:rPr>
        <w:t>Slika 119. Tabelarni prikaz porudzbina spremnih za isporuku</w:t>
      </w:r>
    </w:p>
    <w:p>
      <w:pPr>
        <w:rPr>
          <w:rFonts w:hint="default" w:ascii="Verdana" w:hAnsi="Verdana"/>
          <w:b w:val="0"/>
          <w:bCs w:val="0"/>
          <w:sz w:val="20"/>
          <w:szCs w:val="20"/>
          <w:lang w:val="en-US"/>
        </w:rPr>
      </w:pPr>
    </w:p>
    <w:p>
      <w: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3"/>
                    <a:stretch>
                      <a:fillRect/>
                    </a:stretch>
                  </pic:blipFill>
                  <pic:spPr>
                    <a:xfrm>
                      <a:off x="0" y="0"/>
                      <a:ext cx="1875155" cy="773430"/>
                    </a:xfrm>
                    <a:prstGeom prst="rect">
                      <a:avLst/>
                    </a:prstGeom>
                    <a:noFill/>
                    <a:ln>
                      <a:noFill/>
                    </a:ln>
                  </pic:spPr>
                </pic:pic>
              </a:graphicData>
            </a:graphic>
          </wp:inline>
        </w:drawing>
      </w:r>
    </w:p>
    <w:p>
      <w:pPr>
        <w:rPr>
          <w:rFonts w:hint="default" w:ascii="Verdana" w:hAnsi="Verdana" w:cs="Verdana"/>
          <w:lang w:val="en-US"/>
        </w:rPr>
      </w:pPr>
      <w:r>
        <w:rPr>
          <w:rFonts w:hint="default" w:ascii="Verdana" w:hAnsi="Verdana" w:cs="Verdana"/>
          <w:lang w:val="en-US"/>
        </w:rPr>
        <w:t>Slika 120. Forma za slanje trenutne lokacije</w:t>
      </w:r>
    </w:p>
    <w:p/>
    <w:p/>
    <w:p>
      <w:pPr>
        <w:rPr>
          <w:rFonts w:hint="default" w:ascii="Verdana" w:hAnsi="Verdana"/>
          <w:b w:val="0"/>
          <w:bCs w:val="0"/>
          <w:sz w:val="20"/>
          <w:szCs w:val="20"/>
          <w:lang w:val="sr-Latn-RS"/>
        </w:rPr>
      </w:pPr>
      <w: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4"/>
                    <a:stretch>
                      <a:fillRect/>
                    </a:stretch>
                  </pic:blipFill>
                  <pic:spPr>
                    <a:xfrm>
                      <a:off x="0" y="0"/>
                      <a:ext cx="3814445" cy="43815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en-US"/>
        </w:rPr>
        <w:t>Slika 121. Obave</w:t>
      </w:r>
      <w:r>
        <w:rPr>
          <w:rFonts w:hint="default" w:ascii="Verdana" w:hAnsi="Verdana"/>
          <w:b w:val="0"/>
          <w:bCs w:val="0"/>
          <w:sz w:val="20"/>
          <w:szCs w:val="20"/>
          <w:lang w:val="sr-Latn-RS"/>
        </w:rPr>
        <w:t>štenje o podlatoj lokaciji</w:t>
      </w:r>
    </w:p>
    <w:p/>
    <w:p>
      <w: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122. Alternativni scenario prlikom prikaza porudšbina za isporuku</w:t>
      </w:r>
    </w:p>
    <w:p>
      <w:pPr>
        <w:rPr>
          <w:rFonts w:hint="default"/>
          <w:lang w:val="sr-Latn-RS"/>
        </w:rPr>
      </w:pPr>
    </w:p>
    <w:p>
      <w:pPr>
        <w:rPr>
          <w:rFonts w:hint="default" w:ascii="Verdana" w:hAnsi="Verdana"/>
          <w:b/>
          <w:bCs/>
          <w:sz w:val="20"/>
          <w:szCs w:val="20"/>
          <w:lang w:val="sr-Latn-RS"/>
        </w:rPr>
      </w:pPr>
      <w:r>
        <w:rPr>
          <w:rFonts w:hint="default" w:ascii="Verdana" w:hAnsi="Verdana"/>
          <w:b/>
          <w:bCs/>
          <w:sz w:val="20"/>
          <w:szCs w:val="20"/>
          <w:lang w:val="sr-Latn-RS"/>
        </w:rPr>
        <w:br w:type="page"/>
      </w:r>
    </w:p>
    <w:p>
      <w:pPr>
        <w:rPr>
          <w:rFonts w:hint="default" w:ascii="Verdana" w:hAnsi="Verdana"/>
          <w:b/>
          <w:bCs/>
          <w:sz w:val="20"/>
          <w:szCs w:val="20"/>
          <w:lang w:val="sr-Latn-RS"/>
        </w:rPr>
      </w:pPr>
      <w:r>
        <w:rPr>
          <w:rFonts w:hint="default" w:ascii="Verdana" w:hAnsi="Verdana"/>
          <w:b/>
          <w:bCs/>
          <w:sz w:val="20"/>
          <w:szCs w:val="20"/>
          <w:lang w:val="sr-Latn-RS"/>
        </w:rPr>
        <w:t>SK16: Zavrsi isporuku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spremnim porudzbinama za isporuku </w:t>
      </w:r>
    </w:p>
    <w:p>
      <w:pPr>
        <w:rPr>
          <w:rFonts w:hint="default" w:ascii="Verdana" w:hAnsi="Verdana"/>
          <w:b w:val="0"/>
          <w:bCs w:val="0"/>
          <w:sz w:val="20"/>
          <w:szCs w:val="20"/>
          <w:lang w:val="sr-Latn-RS"/>
        </w:rPr>
      </w:pPr>
      <w:r>
        <w:rPr>
          <w:rFonts w:hint="default" w:ascii="Verdana" w:hAnsi="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5"/>
                    <a:stretch>
                      <a:fillRect/>
                    </a:stretch>
                  </pic:blipFill>
                  <pic:spPr>
                    <a:xfrm>
                      <a:off x="0" y="0"/>
                      <a:ext cx="6116955" cy="44386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123. Tabelarni prikaz porudžbine</w:t>
      </w:r>
    </w:p>
    <w:p/>
    <w:p>
      <w:pPr>
        <w:rPr>
          <w:rFonts w:hint="default"/>
          <w:lang w:val="sr-Latn-RS"/>
        </w:rPr>
      </w:pPr>
      <w:r>
        <w:rPr>
          <w:rFonts w:hint="default"/>
          <w:lang w:val="sr-Latn-RS"/>
        </w:rPr>
        <w:t>Nakon završetka isporuke, dostavljaču se prikazuje odgovarajuće obaveštenje</w:t>
      </w:r>
    </w:p>
    <w:p>
      <w:pPr>
        <w:rPr>
          <w:rFonts w:hint="default" w:ascii="Verdana" w:hAnsi="Verdana"/>
          <w:b w:val="0"/>
          <w:bCs w:val="0"/>
          <w:sz w:val="20"/>
          <w:szCs w:val="20"/>
          <w:lang w:val="sr-Latn-RS"/>
        </w:rPr>
      </w:pPr>
      <w: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6"/>
                    <a:stretch>
                      <a:fillRect/>
                    </a:stretch>
                  </pic:blipFill>
                  <pic:spPr>
                    <a:xfrm>
                      <a:off x="0" y="0"/>
                      <a:ext cx="3512185" cy="864870"/>
                    </a:xfrm>
                    <a:prstGeom prst="rect">
                      <a:avLst/>
                    </a:prstGeom>
                    <a:noFill/>
                    <a:ln>
                      <a:noFill/>
                    </a:ln>
                  </pic:spPr>
                </pic:pic>
              </a:graphicData>
            </a:graphic>
          </wp:inline>
        </w:drawing>
      </w:r>
    </w:p>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p>
    <w:p>
      <w: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124. Alternativni scenario prilikom završetka isporuke</w:t>
      </w:r>
    </w:p>
    <w:p>
      <w:pPr>
        <w:rPr>
          <w:rFonts w:hint="default"/>
          <w:lang w:val="sr-Latn-RS"/>
        </w:rPr>
      </w:pPr>
    </w:p>
    <w:p>
      <w:pPr>
        <w:rPr>
          <w:rFonts w:hint="default" w:ascii="Verdana" w:hAnsi="Verdana"/>
          <w:b/>
          <w:bCs/>
          <w:sz w:val="20"/>
          <w:szCs w:val="20"/>
          <w:lang w:val="sr-Latn-RS"/>
        </w:rPr>
      </w:pPr>
      <w:r>
        <w:rPr>
          <w:rFonts w:hint="default" w:ascii="Verdana" w:hAnsi="Verdana"/>
          <w:b/>
          <w:bCs/>
          <w:sz w:val="20"/>
          <w:szCs w:val="20"/>
          <w:lang w:val="sr-Latn-RS"/>
        </w:rPr>
        <w:t>SK17: Lociranje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kreiranim porudzbinama</w:t>
      </w:r>
    </w:p>
    <w:p>
      <w:pPr>
        <w:rPr>
          <w:rFonts w:hint="default" w:ascii="Verdana" w:hAnsi="Verdana"/>
          <w:b w:val="0"/>
          <w:bCs w:val="0"/>
          <w:sz w:val="20"/>
          <w:szCs w:val="20"/>
          <w:lang w:val="sr-Latn-RS"/>
        </w:rPr>
      </w:pPr>
      <w:r>
        <w:rPr>
          <w:rFonts w:hint="default" w:ascii="Verdana" w:hAnsi="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7"/>
                    <a:stretch>
                      <a:fillRect/>
                    </a:stretch>
                  </pic:blipFill>
                  <pic:spPr>
                    <a:xfrm>
                      <a:off x="0" y="0"/>
                      <a:ext cx="4608830" cy="98171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125. Tabelarni prikaz kreirane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Nakon slanja zahteva za lociranje korisnik dobija odgovarajuću povratnu informaciju da je operacija uspešno obavljena.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8"/>
                    <a:stretch>
                      <a:fillRect/>
                    </a:stretch>
                  </pic:blipFill>
                  <pic:spPr>
                    <a:xfrm>
                      <a:off x="0" y="0"/>
                      <a:ext cx="3124835" cy="80073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Slika 126. Obaveštenje o uspešno poslatom zahtevu za lociranje </w:t>
      </w:r>
    </w:p>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bookmarkStart w:id="0" w:name="_GoBack"/>
      <w:bookmarkEnd w:id="0"/>
    </w:p>
    <w:p>
      <w:pPr>
        <w:rPr>
          <w:rFonts w:hint="default" w:ascii="Verdana" w:hAnsi="Verdana" w:cs="Verdana"/>
          <w:lang w:val="sr-Latn-RS"/>
        </w:rPr>
      </w:pPr>
      <w:r>
        <w:rPr>
          <w:rFonts w:hint="default" w:ascii="Verdana" w:hAnsi="Verdana" w:cs="Verdana"/>
          <w:lang w:val="sr-Latn-RS"/>
        </w:rPr>
        <w:t>Slika 127.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ilvl w:val="0"/>
          <w:numId w:val="0"/>
        </w:numPr>
        <w:jc w:val="both"/>
        <w:rPr>
          <w:rFonts w:hint="default" w:ascii="Verdana" w:hAnsi="Verdana" w:cs="Verdana"/>
          <w:b/>
          <w:bCs/>
          <w:sz w:val="20"/>
          <w:szCs w:val="20"/>
          <w:lang w:val="en-US"/>
        </w:rPr>
      </w:pP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ZAKLJUČAK</w:t>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LITERATURA</w:t>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PRILOZI</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sz w:val="24"/>
        <w:szCs w:val="24"/>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F45AB9"/>
    <w:rsid w:val="010A29DC"/>
    <w:rsid w:val="01F110DF"/>
    <w:rsid w:val="01FA47FF"/>
    <w:rsid w:val="0204567E"/>
    <w:rsid w:val="020C0008"/>
    <w:rsid w:val="03377986"/>
    <w:rsid w:val="040D3CE1"/>
    <w:rsid w:val="0410030A"/>
    <w:rsid w:val="049820AD"/>
    <w:rsid w:val="06495AD9"/>
    <w:rsid w:val="06FF01C2"/>
    <w:rsid w:val="070873FB"/>
    <w:rsid w:val="07634DCD"/>
    <w:rsid w:val="078231D1"/>
    <w:rsid w:val="07D2657F"/>
    <w:rsid w:val="07E6450E"/>
    <w:rsid w:val="085644AB"/>
    <w:rsid w:val="087D3A94"/>
    <w:rsid w:val="088A61B1"/>
    <w:rsid w:val="08E069F0"/>
    <w:rsid w:val="09AF1E2A"/>
    <w:rsid w:val="0A632391"/>
    <w:rsid w:val="0B533ACA"/>
    <w:rsid w:val="0B7C597C"/>
    <w:rsid w:val="0B9F548A"/>
    <w:rsid w:val="0C4D13E9"/>
    <w:rsid w:val="0E3A5F5A"/>
    <w:rsid w:val="0EDB1514"/>
    <w:rsid w:val="0EE77FC9"/>
    <w:rsid w:val="0F503BED"/>
    <w:rsid w:val="0FF964A1"/>
    <w:rsid w:val="10007FAD"/>
    <w:rsid w:val="11074842"/>
    <w:rsid w:val="110E5BD1"/>
    <w:rsid w:val="113A2984"/>
    <w:rsid w:val="12922832"/>
    <w:rsid w:val="12AD1419"/>
    <w:rsid w:val="1300779B"/>
    <w:rsid w:val="13373EDF"/>
    <w:rsid w:val="146D0E60"/>
    <w:rsid w:val="14C735CB"/>
    <w:rsid w:val="15D20935"/>
    <w:rsid w:val="160B61BB"/>
    <w:rsid w:val="160C40DF"/>
    <w:rsid w:val="16F75359"/>
    <w:rsid w:val="17076ABB"/>
    <w:rsid w:val="175068BC"/>
    <w:rsid w:val="181F6E9D"/>
    <w:rsid w:val="188442A7"/>
    <w:rsid w:val="18CB084B"/>
    <w:rsid w:val="1A9A032F"/>
    <w:rsid w:val="1AEA7140"/>
    <w:rsid w:val="1B547B6E"/>
    <w:rsid w:val="1C72132F"/>
    <w:rsid w:val="1C84176C"/>
    <w:rsid w:val="1C853C46"/>
    <w:rsid w:val="1CF163A7"/>
    <w:rsid w:val="1D1A0F32"/>
    <w:rsid w:val="1D605B4D"/>
    <w:rsid w:val="1DA353B1"/>
    <w:rsid w:val="1DC344C5"/>
    <w:rsid w:val="1EBA5304"/>
    <w:rsid w:val="1ED95235"/>
    <w:rsid w:val="1F8B2AE2"/>
    <w:rsid w:val="1F8C1CEA"/>
    <w:rsid w:val="205F6F32"/>
    <w:rsid w:val="2171304C"/>
    <w:rsid w:val="21994130"/>
    <w:rsid w:val="219C6411"/>
    <w:rsid w:val="21A71BCE"/>
    <w:rsid w:val="21AE2AB8"/>
    <w:rsid w:val="22307CA8"/>
    <w:rsid w:val="2292412B"/>
    <w:rsid w:val="22B0340A"/>
    <w:rsid w:val="22EC3ABF"/>
    <w:rsid w:val="23C353B4"/>
    <w:rsid w:val="23F14CE3"/>
    <w:rsid w:val="241C7FB1"/>
    <w:rsid w:val="24D601B4"/>
    <w:rsid w:val="25F61367"/>
    <w:rsid w:val="263F66DA"/>
    <w:rsid w:val="269E759F"/>
    <w:rsid w:val="26AE24B8"/>
    <w:rsid w:val="26BC1EB6"/>
    <w:rsid w:val="27144AC6"/>
    <w:rsid w:val="283830DC"/>
    <w:rsid w:val="2A007C29"/>
    <w:rsid w:val="2A235CE9"/>
    <w:rsid w:val="2A5C5C4E"/>
    <w:rsid w:val="2A88034A"/>
    <w:rsid w:val="2A9B5528"/>
    <w:rsid w:val="2BC73F2E"/>
    <w:rsid w:val="2BCC358C"/>
    <w:rsid w:val="2BED2645"/>
    <w:rsid w:val="2C0003B4"/>
    <w:rsid w:val="2C04174C"/>
    <w:rsid w:val="2C295101"/>
    <w:rsid w:val="2C640943"/>
    <w:rsid w:val="2CD95C0C"/>
    <w:rsid w:val="2D015C18"/>
    <w:rsid w:val="2D713318"/>
    <w:rsid w:val="2E150147"/>
    <w:rsid w:val="2E310CF9"/>
    <w:rsid w:val="2EFE507F"/>
    <w:rsid w:val="2F0E19C1"/>
    <w:rsid w:val="2F406DFE"/>
    <w:rsid w:val="2FEE3B30"/>
    <w:rsid w:val="2FF32571"/>
    <w:rsid w:val="30922A23"/>
    <w:rsid w:val="31A315EE"/>
    <w:rsid w:val="32085506"/>
    <w:rsid w:val="32B6386A"/>
    <w:rsid w:val="32CE5040"/>
    <w:rsid w:val="3337395D"/>
    <w:rsid w:val="334A7D54"/>
    <w:rsid w:val="33894534"/>
    <w:rsid w:val="348B1120"/>
    <w:rsid w:val="348C119C"/>
    <w:rsid w:val="351D286D"/>
    <w:rsid w:val="356C2140"/>
    <w:rsid w:val="35702107"/>
    <w:rsid w:val="35C24F77"/>
    <w:rsid w:val="376E0B2A"/>
    <w:rsid w:val="382F44FB"/>
    <w:rsid w:val="387939C8"/>
    <w:rsid w:val="387B4695"/>
    <w:rsid w:val="38D9297E"/>
    <w:rsid w:val="39505B48"/>
    <w:rsid w:val="39A47EF2"/>
    <w:rsid w:val="3A6B4BDE"/>
    <w:rsid w:val="3B974AA3"/>
    <w:rsid w:val="3C0C3F68"/>
    <w:rsid w:val="3C74072E"/>
    <w:rsid w:val="3D0E0ED9"/>
    <w:rsid w:val="3DE10046"/>
    <w:rsid w:val="3F676329"/>
    <w:rsid w:val="3F841280"/>
    <w:rsid w:val="3F981919"/>
    <w:rsid w:val="40E1032C"/>
    <w:rsid w:val="411E5447"/>
    <w:rsid w:val="418466BF"/>
    <w:rsid w:val="41B24E94"/>
    <w:rsid w:val="42D23768"/>
    <w:rsid w:val="43252C4B"/>
    <w:rsid w:val="43274EC1"/>
    <w:rsid w:val="439103C3"/>
    <w:rsid w:val="43FE2FD4"/>
    <w:rsid w:val="44827761"/>
    <w:rsid w:val="448818AA"/>
    <w:rsid w:val="449F5299"/>
    <w:rsid w:val="44EA336D"/>
    <w:rsid w:val="452B1BA6"/>
    <w:rsid w:val="45535782"/>
    <w:rsid w:val="45B778DE"/>
    <w:rsid w:val="45E30CF1"/>
    <w:rsid w:val="460F39BC"/>
    <w:rsid w:val="466A4950"/>
    <w:rsid w:val="470A2D3B"/>
    <w:rsid w:val="48A67584"/>
    <w:rsid w:val="48C17A5D"/>
    <w:rsid w:val="48D21F75"/>
    <w:rsid w:val="491906C2"/>
    <w:rsid w:val="49530882"/>
    <w:rsid w:val="495327EC"/>
    <w:rsid w:val="4A331C29"/>
    <w:rsid w:val="4A6928CB"/>
    <w:rsid w:val="4AE545E2"/>
    <w:rsid w:val="4B3E12D9"/>
    <w:rsid w:val="4B5402CE"/>
    <w:rsid w:val="4C1F3E1E"/>
    <w:rsid w:val="4C2725FC"/>
    <w:rsid w:val="4C672C31"/>
    <w:rsid w:val="4C6B1D86"/>
    <w:rsid w:val="4CCF3149"/>
    <w:rsid w:val="4CDA2572"/>
    <w:rsid w:val="4CE10244"/>
    <w:rsid w:val="4D473136"/>
    <w:rsid w:val="4DF92C26"/>
    <w:rsid w:val="4E1376A8"/>
    <w:rsid w:val="4E9442FF"/>
    <w:rsid w:val="4F5F701C"/>
    <w:rsid w:val="4F6B3C13"/>
    <w:rsid w:val="4F6C1858"/>
    <w:rsid w:val="501F49FD"/>
    <w:rsid w:val="50544487"/>
    <w:rsid w:val="51D62084"/>
    <w:rsid w:val="524E3378"/>
    <w:rsid w:val="52E36117"/>
    <w:rsid w:val="530C58B1"/>
    <w:rsid w:val="532C02BB"/>
    <w:rsid w:val="5352788A"/>
    <w:rsid w:val="537167FD"/>
    <w:rsid w:val="54894BE9"/>
    <w:rsid w:val="548A4B3B"/>
    <w:rsid w:val="54C257F5"/>
    <w:rsid w:val="553920BD"/>
    <w:rsid w:val="55607D5D"/>
    <w:rsid w:val="56133666"/>
    <w:rsid w:val="567D422C"/>
    <w:rsid w:val="57501BB9"/>
    <w:rsid w:val="576027C4"/>
    <w:rsid w:val="57F42416"/>
    <w:rsid w:val="58022B90"/>
    <w:rsid w:val="58256929"/>
    <w:rsid w:val="58547FF1"/>
    <w:rsid w:val="585A1392"/>
    <w:rsid w:val="58AC2697"/>
    <w:rsid w:val="58F702C5"/>
    <w:rsid w:val="5952797D"/>
    <w:rsid w:val="59814033"/>
    <w:rsid w:val="5A0F4F55"/>
    <w:rsid w:val="5A8913F1"/>
    <w:rsid w:val="5B2E3617"/>
    <w:rsid w:val="5B411CCC"/>
    <w:rsid w:val="5BC0527B"/>
    <w:rsid w:val="5BE2700B"/>
    <w:rsid w:val="5CA81913"/>
    <w:rsid w:val="5CB80732"/>
    <w:rsid w:val="5D933755"/>
    <w:rsid w:val="5DF221FF"/>
    <w:rsid w:val="5E286A6E"/>
    <w:rsid w:val="5F70492E"/>
    <w:rsid w:val="5F8D1984"/>
    <w:rsid w:val="600F38FB"/>
    <w:rsid w:val="60274ACB"/>
    <w:rsid w:val="605B47D5"/>
    <w:rsid w:val="60947522"/>
    <w:rsid w:val="6145180C"/>
    <w:rsid w:val="62314848"/>
    <w:rsid w:val="62877764"/>
    <w:rsid w:val="62A07355"/>
    <w:rsid w:val="62A26B5C"/>
    <w:rsid w:val="635A62F7"/>
    <w:rsid w:val="64CD3C18"/>
    <w:rsid w:val="64E57498"/>
    <w:rsid w:val="65273CE0"/>
    <w:rsid w:val="65973483"/>
    <w:rsid w:val="65F566AF"/>
    <w:rsid w:val="661F70AE"/>
    <w:rsid w:val="664D5C96"/>
    <w:rsid w:val="66866530"/>
    <w:rsid w:val="674D024D"/>
    <w:rsid w:val="689E5315"/>
    <w:rsid w:val="68D21CC6"/>
    <w:rsid w:val="6AAF30A0"/>
    <w:rsid w:val="6ACE7E15"/>
    <w:rsid w:val="6D493CA3"/>
    <w:rsid w:val="6D502786"/>
    <w:rsid w:val="6ED66AC7"/>
    <w:rsid w:val="709F50AE"/>
    <w:rsid w:val="71193077"/>
    <w:rsid w:val="71D66359"/>
    <w:rsid w:val="720E00CA"/>
    <w:rsid w:val="728E790D"/>
    <w:rsid w:val="72EC035E"/>
    <w:rsid w:val="73CE6B3B"/>
    <w:rsid w:val="73E73817"/>
    <w:rsid w:val="73EE0BE7"/>
    <w:rsid w:val="740F250F"/>
    <w:rsid w:val="741728E3"/>
    <w:rsid w:val="743B0585"/>
    <w:rsid w:val="74A1316D"/>
    <w:rsid w:val="74AA0D52"/>
    <w:rsid w:val="74C74B98"/>
    <w:rsid w:val="753A5D6C"/>
    <w:rsid w:val="75497D32"/>
    <w:rsid w:val="758962F1"/>
    <w:rsid w:val="75A90357"/>
    <w:rsid w:val="76692FCA"/>
    <w:rsid w:val="773F4EBA"/>
    <w:rsid w:val="77B24910"/>
    <w:rsid w:val="77ED556A"/>
    <w:rsid w:val="78385AC7"/>
    <w:rsid w:val="78762B5D"/>
    <w:rsid w:val="78EE5E9F"/>
    <w:rsid w:val="78F42E92"/>
    <w:rsid w:val="790939D1"/>
    <w:rsid w:val="792F2208"/>
    <w:rsid w:val="79CF6262"/>
    <w:rsid w:val="79F65DD5"/>
    <w:rsid w:val="7C284F94"/>
    <w:rsid w:val="7C7460BE"/>
    <w:rsid w:val="7CE56CE9"/>
    <w:rsid w:val="7D4C6582"/>
    <w:rsid w:val="7E6E75D3"/>
    <w:rsid w:val="7F7C263D"/>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ind w:left="120"/>
      <w:outlineLvl w:val="1"/>
    </w:pPr>
    <w:rPr>
      <w:rFonts w:ascii="Calibri" w:hAnsi="Calibri" w:eastAsia="Calibri" w:cs="Calibri"/>
      <w:b/>
      <w:bCs/>
      <w:sz w:val="20"/>
      <w:szCs w:val="20"/>
      <w:lang w:val="bs" w:eastAsia="en-US" w:bidi="ar-SA"/>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Calibri" w:hAnsi="Calibri" w:eastAsia="Calibri" w:cs="Calibri"/>
      <w:sz w:val="20"/>
      <w:szCs w:val="20"/>
      <w:lang w:val="bs" w:eastAsia="en-US" w:bidi="ar-SA"/>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List Paragraph"/>
    <w:basedOn w:val="1"/>
    <w:qFormat/>
    <w:uiPriority w:val="1"/>
    <w:pPr>
      <w:ind w:left="316" w:hanging="197"/>
    </w:pPr>
    <w:rPr>
      <w:rFonts w:ascii="Calibri" w:hAnsi="Calibri" w:eastAsia="Calibri" w:cs="Calibri"/>
      <w:lang w:val="b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1.sv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9.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2022-11-26T23:19:05Z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7C4EF0691C2147A096B5029ED015FB4D</vt:lpwstr>
  </property>
</Properties>
</file>